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A" w:rsidRDefault="007E506A" w:rsidP="007E506A">
      <w:pPr>
        <w:pStyle w:val="a3"/>
        <w:spacing w:after="0" w:line="240" w:lineRule="auto"/>
        <w:jc w:val="right"/>
      </w:pPr>
      <w:bookmarkStart w:id="0" w:name="_GoBack"/>
      <w:bookmarkEnd w:id="0"/>
      <w:r>
        <w:rPr>
          <w:sz w:val="26"/>
          <w:szCs w:val="26"/>
        </w:rPr>
        <w:t>Приложение к приказу</w:t>
      </w:r>
    </w:p>
    <w:p w:rsidR="007E506A" w:rsidRDefault="007E506A" w:rsidP="007E506A">
      <w:pPr>
        <w:pStyle w:val="a3"/>
        <w:spacing w:after="0" w:line="240" w:lineRule="auto"/>
        <w:jc w:val="right"/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560AE4">
        <w:rPr>
          <w:sz w:val="26"/>
          <w:szCs w:val="26"/>
        </w:rPr>
        <w:t>05.07.</w:t>
      </w:r>
      <w:r>
        <w:rPr>
          <w:sz w:val="26"/>
          <w:szCs w:val="26"/>
        </w:rPr>
        <w:t xml:space="preserve">2016 г. № </w:t>
      </w:r>
      <w:r w:rsidR="00560AE4">
        <w:rPr>
          <w:sz w:val="26"/>
          <w:szCs w:val="26"/>
        </w:rPr>
        <w:t>97</w:t>
      </w:r>
    </w:p>
    <w:p w:rsidR="007E506A" w:rsidRDefault="007E506A" w:rsidP="007E506A">
      <w:pPr>
        <w:pStyle w:val="a3"/>
        <w:spacing w:after="0" w:line="240" w:lineRule="auto"/>
        <w:jc w:val="right"/>
      </w:pPr>
    </w:p>
    <w:p w:rsidR="007E506A" w:rsidRDefault="007E506A" w:rsidP="007E506A">
      <w:pPr>
        <w:pStyle w:val="a3"/>
        <w:spacing w:after="0" w:line="240" w:lineRule="auto"/>
        <w:jc w:val="center"/>
      </w:pPr>
      <w:r>
        <w:rPr>
          <w:b/>
          <w:bCs/>
          <w:sz w:val="26"/>
          <w:szCs w:val="26"/>
        </w:rPr>
        <w:t>Положение о мерах по предотвращению и урегулированию конфликта интересов в Муниципальном автономном учреждении культуры «Дом культуры «Поиск»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t xml:space="preserve">Настоящее Положение разработано в соответствии с требованиями Федерального закона от 25.12.2008 №273-ФЗ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Федерации, Указом Президента Российской Федерации от 02.04.2013 «О мерах по реализации отдельных положений Федерального закона «О противодействии коррупции». Настоящее положение определяет в рамках реализации уставных целей и задач в муниципальном автономном учреждении «Дом культуры «Поиск» (далее - МАУК «ДК «Поиск») систему мер по предотвращению и урегулированию конфликта интересов в МАУК «ДК «Поиск». </w:t>
      </w:r>
    </w:p>
    <w:p w:rsidR="007E506A" w:rsidRDefault="007E506A" w:rsidP="007E506A">
      <w:pPr>
        <w:pStyle w:val="a3"/>
        <w:spacing w:after="0" w:line="240" w:lineRule="auto"/>
        <w:jc w:val="center"/>
      </w:pPr>
      <w:r>
        <w:rPr>
          <w:sz w:val="26"/>
          <w:szCs w:val="26"/>
        </w:rPr>
        <w:t>I. Основные понятия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t>1.1. Основной задачей деятельности МАУК «ДК «Поиск»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В основу работы по управлению конфликтом интересов в учреждении положены следующие принципы: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 xml:space="preserve">- обязательность раскрытия сведений о реальном или потенциальном конфликте интересов; - индивидуальное рассмотрение и оценка </w:t>
      </w:r>
      <w:proofErr w:type="spellStart"/>
      <w:r>
        <w:rPr>
          <w:sz w:val="26"/>
          <w:szCs w:val="26"/>
        </w:rPr>
        <w:t>репутационных</w:t>
      </w:r>
      <w:proofErr w:type="spellEnd"/>
      <w:r>
        <w:rPr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конфиденциальность процесса раскрытия сведений о конфликте интересов и процесса его урегулирования;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соблюдение баланса интересов организации и работника при урегулировании конфликта интересов;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t>2. 1. Действие положения распространяется на всех работников организации вне зависимости от уровня занимаемой должности.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lastRenderedPageBreak/>
        <w:t>3. 1.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учреждения.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t>4. 1.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7E506A" w:rsidRDefault="007E506A" w:rsidP="007E506A">
      <w:pPr>
        <w:pStyle w:val="a3"/>
        <w:spacing w:after="0" w:line="240" w:lineRule="auto"/>
        <w:ind w:firstLine="708"/>
        <w:jc w:val="center"/>
      </w:pPr>
      <w:r>
        <w:rPr>
          <w:sz w:val="26"/>
          <w:szCs w:val="26"/>
        </w:rPr>
        <w:t>II. Основные обязанности работников в связи с раскрытием и урегулированием конфликта интересов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t>1.2. Основные обязанности работников в связи с раскрытием и урегулированием конфликта интересов включают в себя: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избегать (по возможности) ситуаций и обстоятельств, которые могут привести к конфликту интересов;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раскрывать возникший (реальный) или потенциальный конфликт интересов;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содействовать урегулированию возникшего конфликта интересов.</w:t>
      </w:r>
    </w:p>
    <w:p w:rsidR="007E506A" w:rsidRDefault="007E506A" w:rsidP="007E506A">
      <w:pPr>
        <w:pStyle w:val="a3"/>
        <w:spacing w:after="0" w:line="240" w:lineRule="auto"/>
        <w:jc w:val="both"/>
      </w:pPr>
    </w:p>
    <w:p w:rsidR="007E506A" w:rsidRDefault="007E506A" w:rsidP="007E506A">
      <w:pPr>
        <w:pStyle w:val="a3"/>
        <w:spacing w:after="0" w:line="240" w:lineRule="auto"/>
        <w:jc w:val="center"/>
      </w:pPr>
      <w:r>
        <w:rPr>
          <w:sz w:val="26"/>
          <w:szCs w:val="26"/>
        </w:rPr>
        <w:t>III. Порядок раскрытия конфликта интересов работником организации и порядок его урегулирования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t>1.3. В учреждении устанавливаются виды раскрытия конфликта интересов: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раскрытие сведений о конфликте интересов при приеме на работу;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раскрытие сведений о конфликте интересов при назначении на новую должность; -разовое раскрытие сведений по мере возникновения ситуаций конфликта интересов;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раскрытие сведений о конфликте интересов в ходе проведения ежегодных аттестаций на соблюдение этических норм, принятых в организации (заполнение декларации о конфликте интересов).</w:t>
      </w:r>
    </w:p>
    <w:p w:rsidR="007E506A" w:rsidRDefault="007E506A" w:rsidP="007E506A">
      <w:pPr>
        <w:pStyle w:val="a3"/>
        <w:spacing w:after="0" w:line="240" w:lineRule="auto"/>
        <w:jc w:val="center"/>
      </w:pPr>
      <w:r>
        <w:rPr>
          <w:sz w:val="26"/>
          <w:szCs w:val="26"/>
        </w:rPr>
        <w:t>I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Меры по разрешению конфликта интересов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t>1.4. В учреждении предусматривается конфиденциальное рассмотрение представленных сведений и урегулирования конфликта интересов.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lastRenderedPageBreak/>
        <w:t>2.4. Поступившая информация проверяется руководителем МАУК «ДК «Поиск»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t>3.4. В результате рассмотрения конфликта интересов используются различные способы их разрешения: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пересмотр и изменение функциональных обязанностей работника;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отказ работника от своего личного интереса, порождающего конфликт с интересами организации;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увольнение работника из организации по инициативе работника;</w:t>
      </w:r>
    </w:p>
    <w:p w:rsidR="007E506A" w:rsidRDefault="007E506A" w:rsidP="007E506A">
      <w:pPr>
        <w:pStyle w:val="a3"/>
        <w:spacing w:after="0" w:line="240" w:lineRule="auto"/>
        <w:jc w:val="both"/>
      </w:pPr>
      <w:r>
        <w:rPr>
          <w:sz w:val="26"/>
          <w:szCs w:val="26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E506A" w:rsidRDefault="007E506A" w:rsidP="007E506A">
      <w:pPr>
        <w:pStyle w:val="a3"/>
        <w:spacing w:after="0" w:line="240" w:lineRule="auto"/>
        <w:ind w:firstLine="708"/>
        <w:jc w:val="both"/>
      </w:pPr>
      <w:r>
        <w:rPr>
          <w:sz w:val="26"/>
          <w:szCs w:val="26"/>
        </w:rPr>
        <w:t xml:space="preserve">4.4. Ситуация, сведения о которой были предоставлены работником, не является конфликтом интересов, не нуждается в специальных способах урегулирования. </w:t>
      </w:r>
    </w:p>
    <w:p w:rsidR="00775993" w:rsidRDefault="00775993" w:rsidP="007E506A">
      <w:pPr>
        <w:spacing w:line="240" w:lineRule="auto"/>
        <w:jc w:val="both"/>
      </w:pPr>
    </w:p>
    <w:sectPr w:rsidR="0077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6A"/>
    <w:rsid w:val="00560AE4"/>
    <w:rsid w:val="00775993"/>
    <w:rsid w:val="007B4852"/>
    <w:rsid w:val="007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C3B0-AB11-4BCA-85A6-016BEDB0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Крекнин</dc:creator>
  <cp:keywords/>
  <dc:description/>
  <cp:lastModifiedBy>Крекнин</cp:lastModifiedBy>
  <cp:revision>2</cp:revision>
  <dcterms:created xsi:type="dcterms:W3CDTF">2016-07-07T07:24:00Z</dcterms:created>
  <dcterms:modified xsi:type="dcterms:W3CDTF">2016-07-07T07:24:00Z</dcterms:modified>
</cp:coreProperties>
</file>